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6B" w:rsidRDefault="0077131E" w:rsidP="0030666B">
      <w:pPr>
        <w:pStyle w:val="Normala1"/>
        <w:jc w:val="center"/>
        <w:rPr>
          <w:b/>
          <w:bCs/>
          <w:sz w:val="28"/>
          <w:szCs w:val="28"/>
          <w:lang w:val="eu-ES"/>
        </w:rPr>
      </w:pPr>
      <w:r>
        <w:rPr>
          <w:b/>
          <w:bCs/>
          <w:sz w:val="28"/>
          <w:szCs w:val="28"/>
          <w:lang w:val="eu-ES"/>
        </w:rPr>
        <w:t>2023</w:t>
      </w:r>
      <w:r w:rsidR="007B5EEE">
        <w:rPr>
          <w:b/>
          <w:bCs/>
          <w:sz w:val="28"/>
          <w:szCs w:val="28"/>
          <w:lang w:val="eu-ES"/>
        </w:rPr>
        <w:t>KO MARTXOAREN 8 DELA ETA HONDARRIBIKO UDALAREN</w:t>
      </w:r>
    </w:p>
    <w:p w:rsidR="0077131E" w:rsidRDefault="007B5EEE" w:rsidP="0030666B">
      <w:pPr>
        <w:pStyle w:val="Normala1"/>
        <w:jc w:val="center"/>
        <w:rPr>
          <w:b/>
          <w:bCs/>
          <w:sz w:val="28"/>
          <w:szCs w:val="28"/>
          <w:lang w:val="eu-ES"/>
        </w:rPr>
      </w:pPr>
      <w:r>
        <w:rPr>
          <w:b/>
          <w:bCs/>
          <w:sz w:val="28"/>
          <w:szCs w:val="28"/>
          <w:lang w:val="eu-ES"/>
        </w:rPr>
        <w:t xml:space="preserve"> ERAKUNDE ADIERAZPENA</w:t>
      </w:r>
      <w:r w:rsidR="0077131E">
        <w:rPr>
          <w:b/>
          <w:bCs/>
          <w:sz w:val="28"/>
          <w:szCs w:val="28"/>
          <w:lang w:val="eu-ES"/>
        </w:rPr>
        <w:t xml:space="preserve"> </w:t>
      </w:r>
    </w:p>
    <w:p w:rsidR="0077131E" w:rsidRDefault="0077131E" w:rsidP="0077131E">
      <w:pPr>
        <w:pStyle w:val="Normala1"/>
        <w:jc w:val="both"/>
        <w:rPr>
          <w:lang w:val="eu-ES"/>
        </w:rPr>
      </w:pPr>
      <w:bookmarkStart w:id="0" w:name="_GoBack"/>
      <w:r>
        <w:rPr>
          <w:lang w:val="eu-ES"/>
        </w:rPr>
        <w:t xml:space="preserve">25 urte baino gehiago igaro dira, </w:t>
      </w:r>
      <w:proofErr w:type="spellStart"/>
      <w:r>
        <w:rPr>
          <w:lang w:val="eu-ES"/>
        </w:rPr>
        <w:t>Beijineko</w:t>
      </w:r>
      <w:proofErr w:type="spellEnd"/>
      <w:r>
        <w:rPr>
          <w:lang w:val="eu-ES"/>
        </w:rPr>
        <w:t xml:space="preserve"> Adierazpenean eta Ekintza Plataforman, erabakiak hartzerako orduan, gizonen eta emakumeen artean parte-hartze politikoa eta boterearen banaketa orekatua lortzeko nazioarteko akordioa hartu zenetik. Nahiz eta aurrerakuntzak izan diren, munduko herrialde gehienek ez dute genero berdintasunik lortu, eta gutxi batzuk bakarrik ezarri edo bete dituzte sexuen arteko berdintasunean asmo handiko helburuak. </w:t>
      </w:r>
    </w:p>
    <w:p w:rsidR="0077131E" w:rsidRDefault="0077131E" w:rsidP="0077131E">
      <w:pPr>
        <w:pStyle w:val="Normala1"/>
        <w:jc w:val="both"/>
        <w:rPr>
          <w:lang w:val="eu-ES"/>
        </w:rPr>
      </w:pPr>
      <w:r>
        <w:rPr>
          <w:lang w:val="eu-ES"/>
        </w:rPr>
        <w:t xml:space="preserve">Egungo krisi anitzen testuinguru honetan, gizarte, ekonomia, ingurumen eta gobernantza ereduak birplanteatu nahi dira, berdintasun-arrakalak gutxitzeko asmoarekin, arrakala horiek gizartearen zati handi batentzat handitu direlako eta, batez ere, emakumeentzat. Orain da liderrak izateko garaia, erakundeak eta gizartea eraldatzeko harreman-eredu askoz ere inklusiboagoak, kooperatiboagoak eta </w:t>
      </w:r>
      <w:proofErr w:type="spellStart"/>
      <w:r>
        <w:rPr>
          <w:lang w:val="eu-ES"/>
        </w:rPr>
        <w:t>sortzaileagoak</w:t>
      </w:r>
      <w:proofErr w:type="spellEnd"/>
      <w:r>
        <w:rPr>
          <w:lang w:val="eu-ES"/>
        </w:rPr>
        <w:t xml:space="preserve"> lortzeko. Sektore anitzeko lankidetzako gobernantza feministaren eredu baterantz aurrera egin behar da, elkar entzutean oinarrituz, baita botere eta erantzukizunen banaketa eta partaidetza-prozesuak abian jartzean ere.</w:t>
      </w:r>
    </w:p>
    <w:p w:rsidR="0077131E" w:rsidRDefault="0077131E" w:rsidP="0077131E">
      <w:pPr>
        <w:pStyle w:val="Normala1"/>
        <w:jc w:val="both"/>
        <w:rPr>
          <w:lang w:val="eu-ES"/>
        </w:rPr>
      </w:pPr>
      <w:r>
        <w:rPr>
          <w:lang w:val="eu-ES"/>
        </w:rPr>
        <w:t xml:space="preserve">Mugimendu eta talde feministak eta </w:t>
      </w:r>
      <w:proofErr w:type="spellStart"/>
      <w:r>
        <w:rPr>
          <w:lang w:val="eu-ES"/>
        </w:rPr>
        <w:t>emakumeenak</w:t>
      </w:r>
      <w:proofErr w:type="spellEnd"/>
      <w:r>
        <w:rPr>
          <w:lang w:val="eu-ES"/>
        </w:rPr>
        <w:t>, aniztasunean eta belaunaldien artean, berdintasunaren inguruko hainbat gai salatzeko eta eskatzeko mobilizatzen ari dira. Adibidez, arrazakeriaren kontrako justiziatik hasi eta soldata-berdintasuneraino, indarkeriaren amaiera eta emakumeen aurkako diskriminazioa, sexu-jazarpenaren ezabatzea, klimaren aldeko justizia, bakea mantentzea, eta hainbat gehiago.</w:t>
      </w:r>
    </w:p>
    <w:p w:rsidR="0077131E" w:rsidRDefault="0077131E" w:rsidP="0077131E">
      <w:pPr>
        <w:pStyle w:val="Normala1"/>
        <w:jc w:val="both"/>
        <w:rPr>
          <w:lang w:val="eu-ES"/>
        </w:rPr>
      </w:pPr>
      <w:r>
        <w:rPr>
          <w:lang w:val="eu-ES"/>
        </w:rPr>
        <w:t>Hala ere, tokiko eremutik orokorrera, emakumeen parte-hartzea</w:t>
      </w:r>
      <w:r w:rsidR="00BC572B">
        <w:rPr>
          <w:lang w:val="eu-ES"/>
        </w:rPr>
        <w:t>k</w:t>
      </w:r>
      <w:r>
        <w:rPr>
          <w:lang w:val="eu-ES"/>
        </w:rPr>
        <w:t xml:space="preserve"> mugatua izaten jarraitzen du alderdi formaletako erabakiak hartzerakoan, besteak beste,  politika gaietan, administrazio publikoan, enpresa pribatuetan, unibertsitatean, sindikatuetan, elkarte eta kooperatibetan, eta beste hainbat sektoretan.</w:t>
      </w:r>
    </w:p>
    <w:p w:rsidR="0077131E" w:rsidRDefault="0077131E" w:rsidP="0077131E">
      <w:pPr>
        <w:pStyle w:val="Normala1"/>
        <w:jc w:val="both"/>
        <w:rPr>
          <w:lang w:val="eu-ES"/>
        </w:rPr>
      </w:pPr>
      <w:r>
        <w:rPr>
          <w:lang w:val="eu-ES"/>
        </w:rPr>
        <w:t>Martxoaren 8 honetan, emakumeen nazioarteko egunean, lehentasunezkoa da Hondarribian dugun egoerari egokitutako konpromisoak hartzea eta emakume eta gizonen arteko berdintasuna sustatzeko oinarri sendoak ezartzea</w:t>
      </w:r>
      <w:r w:rsidR="00BC572B">
        <w:rPr>
          <w:lang w:val="eu-ES"/>
        </w:rPr>
        <w:t>,</w:t>
      </w:r>
      <w:r>
        <w:rPr>
          <w:lang w:val="eu-ES"/>
        </w:rPr>
        <w:t xml:space="preserve"> 2030an, Garapen Jasangarriaren Helburuak lortu nahi baditugu.  </w:t>
      </w:r>
    </w:p>
    <w:p w:rsidR="0077131E" w:rsidRPr="0024351D" w:rsidRDefault="0077131E" w:rsidP="0077131E">
      <w:pPr>
        <w:pStyle w:val="Normala1"/>
        <w:jc w:val="both"/>
        <w:rPr>
          <w:lang w:val="eu-ES"/>
        </w:rPr>
      </w:pPr>
      <w:r>
        <w:rPr>
          <w:rStyle w:val="Paragrafoarenletra-tipolehenetsia1"/>
          <w:lang w:val="eu-ES"/>
        </w:rPr>
        <w:t xml:space="preserve">Horregatik, Hondarribiko udalak, gure eskumenen </w:t>
      </w:r>
      <w:r w:rsidR="00BC572B">
        <w:rPr>
          <w:rStyle w:val="Paragrafoarenletra-tipolehenetsia1"/>
          <w:lang w:val="eu-ES"/>
        </w:rPr>
        <w:t>esparru</w:t>
      </w:r>
      <w:r>
        <w:rPr>
          <w:rStyle w:val="Paragrafoarenletra-tipolehenetsia1"/>
          <w:lang w:val="eu-ES"/>
        </w:rPr>
        <w:t xml:space="preserve">an eta martxoaren 3ko 1/2022 Legean oinarrituta, </w:t>
      </w:r>
      <w:r w:rsidRPr="005478A8">
        <w:rPr>
          <w:rStyle w:val="Paragrafoarenletra-tipolehenetsia1"/>
          <w:lang w:val="eu-ES"/>
        </w:rPr>
        <w:t>konpromisoa hauek hartzen ditugu</w:t>
      </w:r>
      <w:r>
        <w:rPr>
          <w:rStyle w:val="Paragrafoarenletra-tipolehenetsia1"/>
          <w:lang w:val="eu-ES"/>
        </w:rPr>
        <w:t>:</w:t>
      </w:r>
    </w:p>
    <w:p w:rsidR="00BC572B" w:rsidRPr="00BC572B" w:rsidRDefault="00BC572B" w:rsidP="00BC572B">
      <w:pPr>
        <w:pStyle w:val="Prrafodelista"/>
        <w:numPr>
          <w:ilvl w:val="0"/>
          <w:numId w:val="2"/>
        </w:numPr>
        <w:tabs>
          <w:tab w:val="left" w:pos="7840"/>
        </w:tabs>
        <w:rPr>
          <w:rFonts w:asciiTheme="minorHAnsi" w:hAnsiTheme="minorHAnsi" w:cstheme="minorHAnsi"/>
          <w:lang w:val="eu-ES"/>
        </w:rPr>
      </w:pPr>
      <w:r w:rsidRPr="00BC572B">
        <w:rPr>
          <w:rFonts w:asciiTheme="minorHAnsi" w:hAnsiTheme="minorHAnsi" w:cstheme="minorHAnsi"/>
          <w:lang w:val="eu-ES"/>
        </w:rPr>
        <w:t xml:space="preserve">Hasitako lana garatu eta desberdintasunak gainditzeko urrats sendoak emango ditugu. </w:t>
      </w:r>
    </w:p>
    <w:p w:rsidR="00BC572B" w:rsidRPr="00BC572B" w:rsidRDefault="00BC572B" w:rsidP="00BC572B">
      <w:pPr>
        <w:tabs>
          <w:tab w:val="left" w:pos="7840"/>
        </w:tabs>
        <w:ind w:left="360"/>
        <w:rPr>
          <w:rFonts w:asciiTheme="minorHAnsi" w:hAnsiTheme="minorHAnsi" w:cstheme="minorHAnsi"/>
          <w:lang w:val="eu-ES"/>
        </w:rPr>
      </w:pPr>
    </w:p>
    <w:p w:rsidR="00BC572B" w:rsidRPr="00BC572B" w:rsidRDefault="00BC572B" w:rsidP="00BC572B">
      <w:pPr>
        <w:pStyle w:val="Prrafodelista"/>
        <w:numPr>
          <w:ilvl w:val="0"/>
          <w:numId w:val="2"/>
        </w:numPr>
        <w:tabs>
          <w:tab w:val="left" w:pos="7840"/>
        </w:tabs>
        <w:rPr>
          <w:rFonts w:asciiTheme="minorHAnsi" w:hAnsiTheme="minorHAnsi" w:cstheme="minorHAnsi"/>
          <w:lang w:val="eu-ES"/>
        </w:rPr>
      </w:pPr>
      <w:r w:rsidRPr="00BC572B">
        <w:rPr>
          <w:rFonts w:asciiTheme="minorHAnsi" w:hAnsiTheme="minorHAnsi" w:cstheme="minorHAnsi"/>
          <w:lang w:val="eu-ES"/>
        </w:rPr>
        <w:t xml:space="preserve">Udal langile guztientzat Udalean gauzatzen diren ekimen eta politika guztietan genero ikuspegia txertatzeko prestakuntza martxan jarriko dugu </w:t>
      </w:r>
    </w:p>
    <w:p w:rsidR="00BC572B" w:rsidRPr="00BC572B" w:rsidRDefault="00BC572B" w:rsidP="00BC572B">
      <w:pPr>
        <w:tabs>
          <w:tab w:val="left" w:pos="7840"/>
        </w:tabs>
        <w:ind w:left="360"/>
        <w:rPr>
          <w:rFonts w:asciiTheme="minorHAnsi" w:hAnsiTheme="minorHAnsi" w:cstheme="minorHAnsi"/>
          <w:lang w:val="eu-ES"/>
        </w:rPr>
      </w:pPr>
    </w:p>
    <w:p w:rsidR="00BC572B" w:rsidRPr="00BC572B" w:rsidRDefault="00BC572B" w:rsidP="00BC572B">
      <w:pPr>
        <w:pStyle w:val="Prrafodelista"/>
        <w:numPr>
          <w:ilvl w:val="0"/>
          <w:numId w:val="2"/>
        </w:numPr>
        <w:tabs>
          <w:tab w:val="left" w:pos="7840"/>
        </w:tabs>
        <w:rPr>
          <w:rFonts w:asciiTheme="minorHAnsi" w:hAnsiTheme="minorHAnsi" w:cstheme="minorHAnsi"/>
          <w:lang w:val="eu-ES"/>
        </w:rPr>
      </w:pPr>
      <w:r w:rsidRPr="00BC572B">
        <w:rPr>
          <w:rFonts w:asciiTheme="minorHAnsi" w:hAnsiTheme="minorHAnsi" w:cstheme="minorHAnsi"/>
          <w:lang w:val="eu-ES"/>
        </w:rPr>
        <w:t xml:space="preserve">Hondarribiko 2020-2023 emakume eta gizonen berdintasunaren I planaren ebaluazioa egingo dugu. </w:t>
      </w:r>
    </w:p>
    <w:p w:rsidR="00BC572B" w:rsidRPr="00BC572B" w:rsidRDefault="00BC572B" w:rsidP="00BC572B">
      <w:pPr>
        <w:tabs>
          <w:tab w:val="left" w:pos="7840"/>
        </w:tabs>
        <w:ind w:left="360"/>
        <w:rPr>
          <w:rFonts w:asciiTheme="minorHAnsi" w:hAnsiTheme="minorHAnsi" w:cstheme="minorHAnsi"/>
          <w:lang w:val="eu-ES"/>
        </w:rPr>
      </w:pPr>
    </w:p>
    <w:p w:rsidR="00BC572B" w:rsidRPr="00BC572B" w:rsidRDefault="00BC572B" w:rsidP="00BC572B">
      <w:pPr>
        <w:pStyle w:val="Prrafodelista"/>
        <w:numPr>
          <w:ilvl w:val="0"/>
          <w:numId w:val="2"/>
        </w:numPr>
        <w:tabs>
          <w:tab w:val="left" w:pos="7840"/>
        </w:tabs>
        <w:rPr>
          <w:rFonts w:asciiTheme="minorHAnsi" w:hAnsiTheme="minorHAnsi" w:cstheme="minorHAnsi"/>
          <w:lang w:val="eu-ES"/>
        </w:rPr>
      </w:pPr>
      <w:r w:rsidRPr="00BC572B">
        <w:rPr>
          <w:rFonts w:asciiTheme="minorHAnsi" w:hAnsiTheme="minorHAnsi" w:cstheme="minorHAnsi"/>
          <w:lang w:val="eu-ES"/>
        </w:rPr>
        <w:t xml:space="preserve">2023an iraungiko den planari jarraipena emango dion plan berri bat egiteko lanei ekingo diegu, aurrekoaren ebaluazioren ondorioetatik abiatuta. </w:t>
      </w:r>
    </w:p>
    <w:p w:rsidR="00BC572B" w:rsidRPr="00BC572B" w:rsidRDefault="00BC572B" w:rsidP="00BC572B">
      <w:pPr>
        <w:tabs>
          <w:tab w:val="left" w:pos="7840"/>
        </w:tabs>
        <w:ind w:left="360"/>
        <w:rPr>
          <w:rFonts w:asciiTheme="minorHAnsi" w:hAnsiTheme="minorHAnsi" w:cstheme="minorHAnsi"/>
          <w:lang w:val="eu-ES"/>
        </w:rPr>
      </w:pPr>
    </w:p>
    <w:p w:rsidR="00BC572B" w:rsidRPr="00BC572B" w:rsidRDefault="00BC572B" w:rsidP="00BC572B">
      <w:pPr>
        <w:pStyle w:val="Prrafodelista"/>
        <w:numPr>
          <w:ilvl w:val="0"/>
          <w:numId w:val="2"/>
        </w:numPr>
        <w:tabs>
          <w:tab w:val="left" w:pos="7840"/>
        </w:tabs>
        <w:rPr>
          <w:rFonts w:asciiTheme="minorHAnsi" w:hAnsiTheme="minorHAnsi" w:cstheme="minorHAnsi"/>
          <w:lang w:val="eu-ES"/>
        </w:rPr>
      </w:pPr>
      <w:r w:rsidRPr="00BC572B">
        <w:rPr>
          <w:rFonts w:asciiTheme="minorHAnsi" w:hAnsiTheme="minorHAnsi" w:cstheme="minorHAnsi"/>
          <w:lang w:val="eu-ES"/>
        </w:rPr>
        <w:t xml:space="preserve">Berdintasun departamentu bat sortuko dugu eta Udaleko langilearekin hornituko dugu. </w:t>
      </w:r>
    </w:p>
    <w:bookmarkEnd w:id="0"/>
    <w:p w:rsidR="0077131E" w:rsidRPr="00BC572B" w:rsidRDefault="0077131E" w:rsidP="00BC572B">
      <w:pPr>
        <w:tabs>
          <w:tab w:val="left" w:pos="7840"/>
        </w:tabs>
        <w:ind w:left="360"/>
        <w:rPr>
          <w:lang w:val="eu-ES"/>
        </w:rPr>
      </w:pPr>
    </w:p>
    <w:p w:rsidR="004066A3" w:rsidRPr="004066A3" w:rsidRDefault="004066A3" w:rsidP="004066A3">
      <w:pPr>
        <w:rPr>
          <w:rFonts w:ascii="Calibri" w:eastAsia="Calibri" w:hAnsi="Calibri"/>
          <w:szCs w:val="22"/>
          <w:lang w:val="eu-ES" w:eastAsia="en-US"/>
        </w:rPr>
      </w:pPr>
    </w:p>
    <w:p w:rsidR="004066A3" w:rsidRPr="00A97D9F" w:rsidRDefault="007B5EEE" w:rsidP="007B5EEE">
      <w:pPr>
        <w:jc w:val="center"/>
        <w:rPr>
          <w:rFonts w:ascii="Calibri" w:eastAsia="Calibri" w:hAnsi="Calibri"/>
          <w:b/>
          <w:sz w:val="28"/>
          <w:szCs w:val="28"/>
          <w:lang w:val="eu-ES" w:eastAsia="en-US"/>
        </w:rPr>
      </w:pPr>
      <w:r w:rsidRPr="00A97D9F">
        <w:rPr>
          <w:rFonts w:ascii="Calibri" w:eastAsia="Calibri" w:hAnsi="Calibri"/>
          <w:b/>
          <w:sz w:val="28"/>
          <w:szCs w:val="28"/>
          <w:lang w:val="eu-ES" w:eastAsia="en-US"/>
        </w:rPr>
        <w:t>EAJ</w:t>
      </w:r>
      <w:r w:rsidRPr="00A97D9F">
        <w:rPr>
          <w:rFonts w:ascii="Calibri" w:eastAsia="Calibri" w:hAnsi="Calibri"/>
          <w:b/>
          <w:sz w:val="28"/>
          <w:szCs w:val="28"/>
          <w:lang w:val="eu-ES" w:eastAsia="en-US"/>
        </w:rPr>
        <w:tab/>
      </w:r>
      <w:r w:rsidRPr="00A97D9F">
        <w:rPr>
          <w:rFonts w:ascii="Calibri" w:eastAsia="Calibri" w:hAnsi="Calibri"/>
          <w:b/>
          <w:sz w:val="28"/>
          <w:szCs w:val="28"/>
          <w:lang w:val="eu-ES" w:eastAsia="en-US"/>
        </w:rPr>
        <w:tab/>
      </w:r>
      <w:r w:rsidRPr="00A97D9F">
        <w:rPr>
          <w:rFonts w:ascii="Calibri" w:eastAsia="Calibri" w:hAnsi="Calibri"/>
          <w:b/>
          <w:sz w:val="28"/>
          <w:szCs w:val="28"/>
          <w:lang w:val="eu-ES" w:eastAsia="en-US"/>
        </w:rPr>
        <w:tab/>
        <w:t>ABOTSANITZ</w:t>
      </w:r>
      <w:r w:rsidRPr="00A97D9F">
        <w:rPr>
          <w:rFonts w:ascii="Calibri" w:eastAsia="Calibri" w:hAnsi="Calibri"/>
          <w:b/>
          <w:sz w:val="28"/>
          <w:szCs w:val="28"/>
          <w:lang w:val="eu-ES" w:eastAsia="en-US"/>
        </w:rPr>
        <w:tab/>
      </w:r>
      <w:r w:rsidRPr="00A97D9F">
        <w:rPr>
          <w:rFonts w:ascii="Calibri" w:eastAsia="Calibri" w:hAnsi="Calibri"/>
          <w:b/>
          <w:sz w:val="28"/>
          <w:szCs w:val="28"/>
          <w:lang w:val="eu-ES" w:eastAsia="en-US"/>
        </w:rPr>
        <w:tab/>
      </w:r>
      <w:r w:rsidRPr="00A97D9F">
        <w:rPr>
          <w:rFonts w:ascii="Calibri" w:eastAsia="Calibri" w:hAnsi="Calibri"/>
          <w:b/>
          <w:sz w:val="28"/>
          <w:szCs w:val="28"/>
          <w:lang w:val="eu-ES" w:eastAsia="en-US"/>
        </w:rPr>
        <w:tab/>
        <w:t>PSE-EE</w:t>
      </w:r>
    </w:p>
    <w:sectPr w:rsidR="004066A3" w:rsidRPr="00A97D9F" w:rsidSect="00AD3011">
      <w:headerReference w:type="default" r:id="rId8"/>
      <w:headerReference w:type="first" r:id="rId9"/>
      <w:footerReference w:type="first" r:id="rId10"/>
      <w:pgSz w:w="11906" w:h="16838" w:code="9"/>
      <w:pgMar w:top="2806" w:right="1134" w:bottom="1134"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2B" w:rsidRDefault="00AA5B2B">
      <w:r>
        <w:separator/>
      </w:r>
    </w:p>
  </w:endnote>
  <w:endnote w:type="continuationSeparator" w:id="0">
    <w:p w:rsidR="00AA5B2B" w:rsidRDefault="00AA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B4" w:rsidRDefault="001241C4">
    <w:pPr>
      <w:pStyle w:val="Piedepgina"/>
      <w:jc w:val="center"/>
      <w:rPr>
        <w:sz w:val="16"/>
      </w:rPr>
    </w:pPr>
    <w:proofErr w:type="spellStart"/>
    <w:r>
      <w:rPr>
        <w:sz w:val="16"/>
      </w:rPr>
      <w:t>Kale</w:t>
    </w:r>
    <w:proofErr w:type="spellEnd"/>
    <w:r>
      <w:rPr>
        <w:sz w:val="16"/>
      </w:rPr>
      <w:t xml:space="preserve"> </w:t>
    </w:r>
    <w:proofErr w:type="spellStart"/>
    <w:r>
      <w:rPr>
        <w:sz w:val="16"/>
      </w:rPr>
      <w:t>Nagusia</w:t>
    </w:r>
    <w:proofErr w:type="spellEnd"/>
    <w:r>
      <w:rPr>
        <w:sz w:val="16"/>
      </w:rPr>
      <w:t>, 20-20280 HONDARRIBIA (Gipuzkoa) - NIF: P-2003700 H</w:t>
    </w:r>
  </w:p>
  <w:p w:rsidR="000630B4" w:rsidRDefault="001241C4" w:rsidP="00D978DC">
    <w:pPr>
      <w:pStyle w:val="Piedepgina"/>
      <w:jc w:val="center"/>
    </w:pPr>
    <w:r>
      <w:rPr>
        <w:sz w:val="16"/>
      </w:rPr>
      <w:t xml:space="preserve"> </w:t>
    </w:r>
    <w:r>
      <w:rPr>
        <w:sz w:val="24"/>
      </w:rPr>
      <w:sym w:font="Wingdings" w:char="F028"/>
    </w:r>
    <w:r>
      <w:rPr>
        <w:sz w:val="24"/>
      </w:rPr>
      <w:t xml:space="preserve"> </w:t>
    </w:r>
    <w:r w:rsidR="002A6560">
      <w:rPr>
        <w:sz w:val="16"/>
      </w:rPr>
      <w:t>BAZ 010 - 943 11 12 1</w:t>
    </w:r>
    <w:r>
      <w:rPr>
        <w:sz w:val="16"/>
      </w:rPr>
      <w:t xml:space="preserve">1 </w:t>
    </w:r>
    <w:r>
      <w:rPr>
        <w:sz w:val="24"/>
      </w:rPr>
      <w:sym w:font="Webdings" w:char="F0CA"/>
    </w:r>
    <w:r>
      <w:rPr>
        <w:sz w:val="16"/>
      </w:rPr>
      <w:t xml:space="preserve"> 943 11 12 50 </w:t>
    </w:r>
    <w:r>
      <w:rPr>
        <w:sz w:val="24"/>
      </w:rPr>
      <w:sym w:font="Wingdings" w:char="F028"/>
    </w:r>
    <w:r>
      <w:rPr>
        <w:sz w:val="16"/>
      </w:rPr>
      <w:t xml:space="preserve"> UDALA / </w:t>
    </w:r>
    <w:proofErr w:type="spellStart"/>
    <w:r>
      <w:rPr>
        <w:sz w:val="16"/>
      </w:rPr>
      <w:t>AYTº</w:t>
    </w:r>
    <w:proofErr w:type="spellEnd"/>
    <w:r>
      <w:rPr>
        <w:sz w:val="16"/>
      </w:rPr>
      <w:t xml:space="preserve"> 943 11 12 13 </w:t>
    </w:r>
    <w:r>
      <w:sym w:font="Wingdings" w:char="F02E"/>
    </w:r>
    <w:r>
      <w:rPr>
        <w:sz w:val="16"/>
      </w:rPr>
      <w:t xml:space="preserve"> </w:t>
    </w:r>
    <w:proofErr w:type="spellStart"/>
    <w:r>
      <w:rPr>
        <w:sz w:val="16"/>
      </w:rPr>
      <w:t>udala@hondarribia.</w:t>
    </w:r>
    <w:r w:rsidR="008A190D">
      <w:rPr>
        <w:sz w:val="16"/>
      </w:rPr>
      <w:t>eus</w:t>
    </w:r>
    <w:proofErr w:type="spellEnd"/>
    <w:r>
      <w:rPr>
        <w:sz w:val="16"/>
      </w:rPr>
      <w:t xml:space="preserve">   </w:t>
    </w:r>
    <w:r>
      <w:rPr>
        <w:sz w:val="16"/>
      </w:rPr>
      <w:sym w:font="Symbol" w:char="F0E3"/>
    </w:r>
    <w:r w:rsidR="008A190D">
      <w:rPr>
        <w:sz w:val="16"/>
      </w:rPr>
      <w:t xml:space="preserve"> www.hondarribia.eus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2B" w:rsidRDefault="00AA5B2B">
      <w:r>
        <w:separator/>
      </w:r>
    </w:p>
  </w:footnote>
  <w:footnote w:type="continuationSeparator" w:id="0">
    <w:p w:rsidR="00AA5B2B" w:rsidRDefault="00AA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B4" w:rsidRDefault="00AD3011" w:rsidP="00294486">
    <w:pPr>
      <w:pStyle w:val="Encabezado"/>
      <w:ind w:left="-1134"/>
      <w:jc w:val="both"/>
    </w:pPr>
    <w:r>
      <w:t xml:space="preserve">      </w:t>
    </w:r>
    <w:r>
      <w:rPr>
        <w:noProof/>
      </w:rPr>
      <w:drawing>
        <wp:inline distT="0" distB="0" distL="0" distR="0">
          <wp:extent cx="1079500" cy="1054100"/>
          <wp:effectExtent l="0" t="0" r="6350" b="0"/>
          <wp:docPr id="4" name="Imagen 4" descr="C:\Users\informatika1.HONDARRIBIA.000\AppData\Local\Microsoft\Windows\INetCache\Content.Outlook\464C70GI\HondarribikoUdalaMd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rmatika1.HONDARRIBIA.000\AppData\Local\Microsoft\Windows\INetCache\Content.Outlook\464C70GI\HondarribikoUdalaMdn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54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B4" w:rsidRDefault="00AD3011" w:rsidP="00294486">
    <w:pPr>
      <w:pStyle w:val="Encabezado"/>
      <w:ind w:left="-1134"/>
      <w:jc w:val="both"/>
    </w:pPr>
    <w:r>
      <w:t xml:space="preserve">     </w:t>
    </w:r>
    <w:r>
      <w:rPr>
        <w:noProof/>
      </w:rPr>
      <w:drawing>
        <wp:inline distT="0" distB="0" distL="0" distR="0" wp14:anchorId="5C65B7E1" wp14:editId="454C24B4">
          <wp:extent cx="1079500" cy="1054100"/>
          <wp:effectExtent l="0" t="0" r="6350" b="0"/>
          <wp:docPr id="3" name="Imagen 3" descr="C:\Users\informatika1.HONDARRIBIA.000\AppData\Local\Microsoft\Windows\INetCache\Content.Outlook\464C70GI\HondarribikoUdalaMd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ka1.HONDARRIBIA.000\AppData\Local\Microsoft\Windows\INetCache\Content.Outlook\464C70GI\HondarribikoUdalaMdn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4E0C"/>
    <w:multiLevelType w:val="hybridMultilevel"/>
    <w:tmpl w:val="2EEC6E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315B89"/>
    <w:multiLevelType w:val="hybridMultilevel"/>
    <w:tmpl w:val="BE3695A0"/>
    <w:lvl w:ilvl="0" w:tplc="0C0A000D">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A3"/>
    <w:rsid w:val="00021F91"/>
    <w:rsid w:val="000630B4"/>
    <w:rsid w:val="00063F31"/>
    <w:rsid w:val="000C5D13"/>
    <w:rsid w:val="001241C4"/>
    <w:rsid w:val="00230A89"/>
    <w:rsid w:val="00233BD5"/>
    <w:rsid w:val="00294486"/>
    <w:rsid w:val="002A4177"/>
    <w:rsid w:val="002A6560"/>
    <w:rsid w:val="0030666B"/>
    <w:rsid w:val="003155E8"/>
    <w:rsid w:val="0033191E"/>
    <w:rsid w:val="003910DE"/>
    <w:rsid w:val="0039175B"/>
    <w:rsid w:val="004066A3"/>
    <w:rsid w:val="00482D0A"/>
    <w:rsid w:val="005C7BB0"/>
    <w:rsid w:val="00605F82"/>
    <w:rsid w:val="00644422"/>
    <w:rsid w:val="006F0C7B"/>
    <w:rsid w:val="00706BCE"/>
    <w:rsid w:val="00713F2A"/>
    <w:rsid w:val="007417FD"/>
    <w:rsid w:val="0077131E"/>
    <w:rsid w:val="007B5EEE"/>
    <w:rsid w:val="007E5861"/>
    <w:rsid w:val="008A190D"/>
    <w:rsid w:val="00927C1E"/>
    <w:rsid w:val="00A97D9F"/>
    <w:rsid w:val="00AA5B2B"/>
    <w:rsid w:val="00AD3011"/>
    <w:rsid w:val="00B77B1B"/>
    <w:rsid w:val="00BC572B"/>
    <w:rsid w:val="00C22BB9"/>
    <w:rsid w:val="00C33958"/>
    <w:rsid w:val="00D537C8"/>
    <w:rsid w:val="00D65C84"/>
    <w:rsid w:val="00D978DC"/>
    <w:rsid w:val="00E46954"/>
    <w:rsid w:val="00E93A54"/>
    <w:rsid w:val="00F368F8"/>
    <w:rsid w:val="00F40B65"/>
    <w:rsid w:val="00FB6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B67317"/>
  <w15:chartTrackingRefBased/>
  <w15:docId w15:val="{F8F2668E-B63A-4E20-ACA4-ABC41D93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D537C8"/>
    <w:rPr>
      <w:rFonts w:ascii="Tahoma" w:hAnsi="Tahoma" w:cs="Tahoma"/>
      <w:sz w:val="16"/>
      <w:szCs w:val="16"/>
    </w:rPr>
  </w:style>
  <w:style w:type="character" w:customStyle="1" w:styleId="TextodegloboCar">
    <w:name w:val="Texto de globo Car"/>
    <w:link w:val="Textodeglobo"/>
    <w:uiPriority w:val="99"/>
    <w:semiHidden/>
    <w:rsid w:val="00D537C8"/>
    <w:rPr>
      <w:rFonts w:ascii="Tahoma" w:hAnsi="Tahoma" w:cs="Tahoma"/>
      <w:sz w:val="16"/>
      <w:szCs w:val="16"/>
    </w:rPr>
  </w:style>
  <w:style w:type="paragraph" w:customStyle="1" w:styleId="Normala1">
    <w:name w:val="Normala1"/>
    <w:rsid w:val="004066A3"/>
    <w:pPr>
      <w:suppressAutoHyphens/>
      <w:autoSpaceDN w:val="0"/>
      <w:spacing w:after="160"/>
      <w:textAlignment w:val="baseline"/>
    </w:pPr>
    <w:rPr>
      <w:rFonts w:ascii="Calibri" w:eastAsia="Calibri" w:hAnsi="Calibri"/>
      <w:sz w:val="22"/>
      <w:szCs w:val="22"/>
      <w:lang w:eastAsia="en-US"/>
    </w:rPr>
  </w:style>
  <w:style w:type="paragraph" w:styleId="Prrafodelista">
    <w:name w:val="List Paragraph"/>
    <w:basedOn w:val="Normal"/>
    <w:uiPriority w:val="34"/>
    <w:qFormat/>
    <w:rsid w:val="004066A3"/>
    <w:pPr>
      <w:ind w:left="720"/>
      <w:contextualSpacing/>
    </w:pPr>
  </w:style>
  <w:style w:type="character" w:customStyle="1" w:styleId="Paragrafoarenletra-tipolehenetsia1">
    <w:name w:val="Paragrafoaren letra-tipo lehenetsia1"/>
    <w:rsid w:val="0077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66840">
      <w:bodyDiv w:val="1"/>
      <w:marLeft w:val="0"/>
      <w:marRight w:val="0"/>
      <w:marTop w:val="0"/>
      <w:marBottom w:val="0"/>
      <w:divBdr>
        <w:top w:val="none" w:sz="0" w:space="0" w:color="auto"/>
        <w:left w:val="none" w:sz="0" w:space="0" w:color="auto"/>
        <w:bottom w:val="none" w:sz="0" w:space="0" w:color="auto"/>
        <w:right w:val="none" w:sz="0" w:space="0" w:color="auto"/>
      </w:divBdr>
      <w:divsChild>
        <w:div w:id="331102138">
          <w:marLeft w:val="-225"/>
          <w:marRight w:val="-225"/>
          <w:marTop w:val="0"/>
          <w:marBottom w:val="0"/>
          <w:divBdr>
            <w:top w:val="none" w:sz="0" w:space="0" w:color="auto"/>
            <w:left w:val="none" w:sz="0" w:space="0" w:color="auto"/>
            <w:bottom w:val="none" w:sz="0" w:space="0" w:color="auto"/>
            <w:right w:val="none" w:sz="0" w:space="0" w:color="auto"/>
          </w:divBdr>
          <w:divsChild>
            <w:div w:id="903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9412">
      <w:bodyDiv w:val="1"/>
      <w:marLeft w:val="0"/>
      <w:marRight w:val="0"/>
      <w:marTop w:val="0"/>
      <w:marBottom w:val="0"/>
      <w:divBdr>
        <w:top w:val="none" w:sz="0" w:space="0" w:color="auto"/>
        <w:left w:val="none" w:sz="0" w:space="0" w:color="auto"/>
        <w:bottom w:val="none" w:sz="0" w:space="0" w:color="auto"/>
        <w:right w:val="none" w:sz="0" w:space="0" w:color="auto"/>
      </w:divBdr>
      <w:divsChild>
        <w:div w:id="425424047">
          <w:marLeft w:val="-225"/>
          <w:marRight w:val="-225"/>
          <w:marTop w:val="0"/>
          <w:marBottom w:val="0"/>
          <w:divBdr>
            <w:top w:val="none" w:sz="0" w:space="0" w:color="auto"/>
            <w:left w:val="none" w:sz="0" w:space="0" w:color="auto"/>
            <w:bottom w:val="none" w:sz="0" w:space="0" w:color="auto"/>
            <w:right w:val="none" w:sz="0" w:space="0" w:color="auto"/>
          </w:divBdr>
          <w:divsChild>
            <w:div w:id="6495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E880-56C7-4FBB-9319-E6B1D83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ZINEGOTZIAK-EAJ-PNV- Gotzone Larrarte</dc:creator>
  <cp:keywords/>
  <dc:description/>
  <cp:lastModifiedBy>PRENTSA-Ignacio  Nogueras</cp:lastModifiedBy>
  <cp:revision>5</cp:revision>
  <cp:lastPrinted>2002-06-26T06:39:00Z</cp:lastPrinted>
  <dcterms:created xsi:type="dcterms:W3CDTF">2023-03-08T08:55:00Z</dcterms:created>
  <dcterms:modified xsi:type="dcterms:W3CDTF">2023-03-08T10:20:00Z</dcterms:modified>
</cp:coreProperties>
</file>